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ebffd6700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FINANS &amp; REGNSKAP AS.</w:t>
      </w:r>
    </w:p>
    <w:sectPr>
      <w:headerReference xmlns:r="http://schemas.openxmlformats.org/officeDocument/2006/relationships" w:type="default" r:id="R76743f6205e64c89"/>
      <w:footerReference xmlns:r="http://schemas.openxmlformats.org/officeDocument/2006/relationships" w:type="default" r:id="R0c730884a44e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43f6205e64c89" /><Relationship Type="http://schemas.openxmlformats.org/officeDocument/2006/relationships/footer" Target="/word/footer1.xml" Id="R0c730884a44e4c02" /></Relationships>
</file>