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6e4d5b55974a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FINANS &amp;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 &amp; REGNSKAP AS</w:t>
      </w:r>
    </w:p>
    <w:sectPr>
      <w:headerReference xmlns:r="http://schemas.openxmlformats.org/officeDocument/2006/relationships" w:type="default" r:id="R954244dc561d40c2"/>
      <w:footerReference xmlns:r="http://schemas.openxmlformats.org/officeDocument/2006/relationships" w:type="default" r:id="R7a7746911ce745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4244dc561d40c2" /><Relationship Type="http://schemas.openxmlformats.org/officeDocument/2006/relationships/footer" Target="/word/footer1.xml" Id="R7a7746911ce74524" /></Relationships>
</file>