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3b425a77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PINAR INVEST AS.</w:t>
      </w:r>
    </w:p>
    <w:sectPr>
      <w:headerReference xmlns:r="http://schemas.openxmlformats.org/officeDocument/2006/relationships" w:type="default" r:id="Rcd058a13ce76400f"/>
      <w:footerReference xmlns:r="http://schemas.openxmlformats.org/officeDocument/2006/relationships" w:type="default" r:id="R919bb256c51c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58a13ce76400f" /><Relationship Type="http://schemas.openxmlformats.org/officeDocument/2006/relationships/footer" Target="/word/footer1.xml" Id="R919bb256c51c427e" /></Relationships>
</file>