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94476f379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HOTELL ULLENSVANG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HOTELL ULLENSVANG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9a80c5baa4f5b"/>
      <w:footerReference xmlns:r="http://schemas.openxmlformats.org/officeDocument/2006/relationships" w:type="default" r:id="R51b3e1f506f6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HOTELL ULLENSVANG EIENDOM AS   ·   Org.nr 985 803 730   ·   5787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HOTELL ULLENSVANG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9a80c5baa4f5b" /><Relationship Type="http://schemas.openxmlformats.org/officeDocument/2006/relationships/footer" Target="/word/footer1.xml" Id="R51b3e1f506f64eb1" /></Relationships>
</file>