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77cefd0b8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26a0eb49a4c57"/>
      <w:footerReference xmlns:r="http://schemas.openxmlformats.org/officeDocument/2006/relationships" w:type="default" r:id="Rc70a21cae3ef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26a0eb49a4c57" /><Relationship Type="http://schemas.openxmlformats.org/officeDocument/2006/relationships/footer" Target="/word/footer1.xml" Id="Rc70a21cae3ef4ecc" /></Relationships>
</file>