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084f144b5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INTURA MØBLER AS</w:t>
      </w:r>
    </w:p>
    <w:sectPr>
      <w:headerReference xmlns:r="http://schemas.openxmlformats.org/officeDocument/2006/relationships" w:type="default" r:id="Re8b8055f899e426a"/>
      <w:footerReference xmlns:r="http://schemas.openxmlformats.org/officeDocument/2006/relationships" w:type="default" r:id="R227e25c45666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8055f899e426a" /><Relationship Type="http://schemas.openxmlformats.org/officeDocument/2006/relationships/footer" Target="/word/footer1.xml" Id="R227e25c456664533" /></Relationships>
</file>