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4319e23b8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LEINA AS.</w:t>
      </w:r>
    </w:p>
    <w:sectPr>
      <w:headerReference xmlns:r="http://schemas.openxmlformats.org/officeDocument/2006/relationships" w:type="default" r:id="R4d521241ce3d4410"/>
      <w:footerReference xmlns:r="http://schemas.openxmlformats.org/officeDocument/2006/relationships" w:type="default" r:id="Rd265162feb95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 AS   ·   Org.nr 985 660 980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21241ce3d4410" /><Relationship Type="http://schemas.openxmlformats.org/officeDocument/2006/relationships/footer" Target="/word/footer1.xml" Id="Rd265162feb954fd3" /></Relationships>
</file>