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6386bf29cb49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BENTOR OIL &amp; GAS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BENTOR OIL &amp; GAS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bc7fd973e346ec"/>
      <w:footerReference xmlns:r="http://schemas.openxmlformats.org/officeDocument/2006/relationships" w:type="default" r:id="Raa3500d3cf2f43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BENTOR OIL &amp; GAS AS   ·   Org.nr 985 475 342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BENTOR OIL &amp; GAS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bc7fd973e346ec" /><Relationship Type="http://schemas.openxmlformats.org/officeDocument/2006/relationships/footer" Target="/word/footer1.xml" Id="Raa3500d3cf2f4305" /></Relationships>
</file>