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c12cac8e04b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Røyken,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REGNSKAPSFABRIKKEN AS</w:t>
      </w:r>
    </w:p>
    <w:sectPr>
      <w:headerReference xmlns:r="http://schemas.openxmlformats.org/officeDocument/2006/relationships" w:type="default" r:id="Rdb93c319a27d4a32"/>
      <w:footerReference xmlns:r="http://schemas.openxmlformats.org/officeDocument/2006/relationships" w:type="default" r:id="R976843df820843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3c319a27d4a32" /><Relationship Type="http://schemas.openxmlformats.org/officeDocument/2006/relationships/footer" Target="/word/footer1.xml" Id="R976843df820843d7" /></Relationships>
</file>