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d408f9fb3e47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CHECKPOINT CHARLIE AUDIO PRODUCTIONS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CHECKPOINT CHARLIE AUDIO PRODUCTIONS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66ab1f3d724b7d"/>
      <w:footerReference xmlns:r="http://schemas.openxmlformats.org/officeDocument/2006/relationships" w:type="default" r:id="R117fc3a1a2004c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CHECKPOINT CHARLIE AUDIO PRODUCTIONS AS   ·   Org.nr 985 231 729   ·   Øvre Holmegate 32, 2. etasje   ·   4006 STAVANGER   ·   Tlf. 51 01 57 66   ·   tom@ccap.no   ·   www.ccap.no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CHECKPOINT CHARLIE AUDIO PRODUCTIONS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66ab1f3d724b7d" /><Relationship Type="http://schemas.openxmlformats.org/officeDocument/2006/relationships/footer" Target="/word/footer1.xml" Id="R117fc3a1a2004c84" /></Relationships>
</file>