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b942d86ea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ACONCEPT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ACONCEPT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7d5a2e22b4515"/>
      <w:footerReference xmlns:r="http://schemas.openxmlformats.org/officeDocument/2006/relationships" w:type="default" r:id="Rd388d0e58a75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ACONCEPT AS   ·   Org.nr 985 058 008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ACONCEPT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7d5a2e22b4515" /><Relationship Type="http://schemas.openxmlformats.org/officeDocument/2006/relationships/footer" Target="/word/footer1.xml" Id="Rd388d0e58a75432b" /></Relationships>
</file>