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198ea1a7f4e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REGNSKAP AS</w:t>
      </w:r>
    </w:p>
    <w:sectPr>
      <w:headerReference xmlns:r="http://schemas.openxmlformats.org/officeDocument/2006/relationships" w:type="default" r:id="R654168fe046e423d"/>
      <w:footerReference xmlns:r="http://schemas.openxmlformats.org/officeDocument/2006/relationships" w:type="default" r:id="R25bc2419e67a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REGNSKAP AS   ·   Org.nr 984 861 826   ·   Stårrvegen 1   ·   3830 ULEFOSS   ·   Tlf. 35 94 42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168fe046e423d" /><Relationship Type="http://schemas.openxmlformats.org/officeDocument/2006/relationships/footer" Target="/word/footer1.xml" Id="R25bc2419e67a4fde" /></Relationships>
</file>