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b1bfa43f0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 &amp; HANSSEN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 &amp; HANSSEN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5e416fad24b72"/>
      <w:footerReference xmlns:r="http://schemas.openxmlformats.org/officeDocument/2006/relationships" w:type="default" r:id="Rbbdcd34c742f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 &amp; HANSSEN EIENDOMSUTVIKLING AS   ·   Org.nr 984 625 219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 &amp; HANSSEN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5e416fad24b72" /><Relationship Type="http://schemas.openxmlformats.org/officeDocument/2006/relationships/footer" Target="/word/footer1.xml" Id="Rbbdcd34c742f4796" /></Relationships>
</file>