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1eea4ee1649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TOLUMA REGNSKAP AS.</w:t>
      </w:r>
    </w:p>
    <w:sectPr>
      <w:headerReference xmlns:r="http://schemas.openxmlformats.org/officeDocument/2006/relationships" w:type="default" r:id="R743fff8ede85494b"/>
      <w:footerReference xmlns:r="http://schemas.openxmlformats.org/officeDocument/2006/relationships" w:type="default" r:id="R85d9d461dec0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fff8ede85494b" /><Relationship Type="http://schemas.openxmlformats.org/officeDocument/2006/relationships/footer" Target="/word/footer1.xml" Id="R85d9d461dec044fd" /></Relationships>
</file>