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6b73981f2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88fc4bba5429b"/>
      <w:footerReference xmlns:r="http://schemas.openxmlformats.org/officeDocument/2006/relationships" w:type="default" r:id="R25688c0e32fc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INVEST AS   ·   Org.nr 983 902 995   ·   c/o Advokatfirma Staalesen AS, Nordbøgata 9A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88fc4bba5429b" /><Relationship Type="http://schemas.openxmlformats.org/officeDocument/2006/relationships/footer" Target="/word/footer1.xml" Id="R25688c0e32fc4a18" /></Relationships>
</file>