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10f2eb249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PRO-SJEKT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PRO-SJEKT REGNSKAP AS</w:t>
      </w:r>
    </w:p>
    <w:sectPr>
      <w:headerReference xmlns:r="http://schemas.openxmlformats.org/officeDocument/2006/relationships" w:type="default" r:id="R429a5f0fe51a4c7c"/>
      <w:footerReference xmlns:r="http://schemas.openxmlformats.org/officeDocument/2006/relationships" w:type="default" r:id="Rb86a0a55eec0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PRO-SJEKT REGNSKAP AS   ·   Org.nr 983 898 033   ·   Luramyrveien 23   ·   4313 SANDNES   ·   Tlf. 51 60 80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PRO-SJEKT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a5f0fe51a4c7c" /><Relationship Type="http://schemas.openxmlformats.org/officeDocument/2006/relationships/footer" Target="/word/footer1.xml" Id="Rb86a0a55eec04fbe" /></Relationships>
</file>