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d396d52b7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BELCEM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BELCEM INVEST AS</w:t>
      </w:r>
    </w:p>
    <w:sectPr>
      <w:headerReference xmlns:r="http://schemas.openxmlformats.org/officeDocument/2006/relationships" w:type="default" r:id="R03d2c2f0eda94f60"/>
      <w:footerReference xmlns:r="http://schemas.openxmlformats.org/officeDocument/2006/relationships" w:type="default" r:id="R03642920fa03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BELCEM INVEST AS   ·   Org.nr 983 200 745   ·   Ruseløkkveien 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BELCEM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2c2f0eda94f60" /><Relationship Type="http://schemas.openxmlformats.org/officeDocument/2006/relationships/footer" Target="/word/footer1.xml" Id="R03642920fa034f5d" /></Relationships>
</file>