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b37ae6e1c94e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BELCEM INVEST AS</w:t>
      </w:r>
    </w:p>
    <w:sectPr>
      <w:headerReference xmlns:r="http://schemas.openxmlformats.org/officeDocument/2006/relationships" w:type="default" r:id="Rd9bcf526ab804533"/>
      <w:footerReference xmlns:r="http://schemas.openxmlformats.org/officeDocument/2006/relationships" w:type="default" r:id="Re5a63c7eb6904a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BELCEM INVEST AS   ·   Org.nr 983 200 745   ·   Ruseløkkveien 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BELCEM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bcf526ab804533" /><Relationship Type="http://schemas.openxmlformats.org/officeDocument/2006/relationships/footer" Target="/word/footer1.xml" Id="Re5a63c7eb6904a9e" /></Relationships>
</file>