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5f2d835a1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f29fb37534cb2"/>
      <w:footerReference xmlns:r="http://schemas.openxmlformats.org/officeDocument/2006/relationships" w:type="default" r:id="Rd2e016b921b1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CONSULT AS   ·   Org.nr 983 020 119   ·   Bekkefaret 6   ·   1518 MOSS   ·   post@anovaboliger.no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f29fb37534cb2" /><Relationship Type="http://schemas.openxmlformats.org/officeDocument/2006/relationships/footer" Target="/word/footer1.xml" Id="Rd2e016b921b14bb9" /></Relationships>
</file>