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a287b0281342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RIIS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RIIS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7484f8f2b84c9e"/>
      <w:footerReference xmlns:r="http://schemas.openxmlformats.org/officeDocument/2006/relationships" w:type="default" r:id="R5dbbaebded6c4e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RIIS EIENDOMSUTVIKLING AS   ·   Org.nr 982 842 964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RIIS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7484f8f2b84c9e" /><Relationship Type="http://schemas.openxmlformats.org/officeDocument/2006/relationships/footer" Target="/word/footer1.xml" Id="R5dbbaebded6c4e61" /></Relationships>
</file>