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fbe8ac512f4b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ABACUS ØKONOMITJENESTER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Mysen,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ABACUS ØKONOMITJENESTER AS</w:t>
      </w:r>
    </w:p>
    <w:sectPr>
      <w:headerReference xmlns:r="http://schemas.openxmlformats.org/officeDocument/2006/relationships" w:type="default" r:id="Rdbb4cdac5c124a66"/>
      <w:footerReference xmlns:r="http://schemas.openxmlformats.org/officeDocument/2006/relationships" w:type="default" r:id="R70cc8de3c9f445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ABACUS ØKONOMITJENESTER AS   ·   Org.nr 982 741 076   ·   Storgata 2   ·   1850 MYSEN   ·   Tlf. 69 88 88 11   ·   post@bacus.no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ABACUS ØKONOMITJENESTER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b4cdac5c124a66" /><Relationship Type="http://schemas.openxmlformats.org/officeDocument/2006/relationships/footer" Target="/word/footer1.xml" Id="R70cc8de3c9f44573" /></Relationships>
</file>