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1ab51c29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ADARIS AS.</w:t>
      </w:r>
    </w:p>
    <w:sectPr>
      <w:headerReference xmlns:r="http://schemas.openxmlformats.org/officeDocument/2006/relationships" w:type="default" r:id="R8d4c73627e8f4a90"/>
      <w:footerReference xmlns:r="http://schemas.openxmlformats.org/officeDocument/2006/relationships" w:type="default" r:id="R57a70d24740c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c73627e8f4a90" /><Relationship Type="http://schemas.openxmlformats.org/officeDocument/2006/relationships/footer" Target="/word/footer1.xml" Id="R57a70d24740c428b" /></Relationships>
</file>