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9c3bbdba64b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CRAFTSMAN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CRAFTSMAN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20315ef464b66"/>
      <w:footerReference xmlns:r="http://schemas.openxmlformats.org/officeDocument/2006/relationships" w:type="default" r:id="Rf48895ded1a34b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CRAFTSMAN AS   ·   Org.nr 981 889 347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CRAFTSMAN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20315ef464b66" /><Relationship Type="http://schemas.openxmlformats.org/officeDocument/2006/relationships/footer" Target="/word/footer1.xml" Id="Rf48895ded1a34b65" /></Relationships>
</file>