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b59f4520f346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STOREBRAND NORGE INSTITUSJON</w:t>
      </w:r>
    </w:p>
    <w:sectPr>
      <w:headerReference xmlns:r="http://schemas.openxmlformats.org/officeDocument/2006/relationships" w:type="default" r:id="R37d8846faac94233"/>
      <w:footerReference xmlns:r="http://schemas.openxmlformats.org/officeDocument/2006/relationships" w:type="default" r:id="Rd15b9efedab543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STOREBRAND NORGE INSTITUSJON   ·   Org.nr 981 672 747   ·   c/o Storebrand Asset Management AS, Professor Kohts vei 9   ·   1366 LYSAKER   ·   Tlf. 22 31 50 50   ·   v1c@storebrand.no   ·   www.storebrand.no/fond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STOREBRAND NORGE INSTITUSJON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d8846faac94233" /><Relationship Type="http://schemas.openxmlformats.org/officeDocument/2006/relationships/footer" Target="/word/footer1.xml" Id="Rd15b9efedab543ed" /></Relationships>
</file>