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5df353fe7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VERDIPAPIRFONDET FONDSFINANS AKTIV 60/40.</w:t>
      </w:r>
    </w:p>
    <w:sectPr>
      <w:headerReference xmlns:r="http://schemas.openxmlformats.org/officeDocument/2006/relationships" w:type="default" r:id="R92e8f9d163bd4cca"/>
      <w:footerReference xmlns:r="http://schemas.openxmlformats.org/officeDocument/2006/relationships" w:type="default" r:id="R3da338376db8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AKTIV 60/40   ·   Org.nr 981 635 728   ·   Haakon VIIs gate 2   ·   0161 OSLO   ·   Tlf. 23 11 30 00   ·   fond@fondsfinans.no   ·   www.fondsfinans.no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AKTIV 60/40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8f9d163bd4cca" /><Relationship Type="http://schemas.openxmlformats.org/officeDocument/2006/relationships/footer" Target="/word/footer1.xml" Id="R3da338376db84345" /></Relationships>
</file>