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cc9b341c7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RANHOFF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RANHOFF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c826e26b94ab4"/>
      <w:footerReference xmlns:r="http://schemas.openxmlformats.org/officeDocument/2006/relationships" w:type="default" r:id="R05d54d6a3860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RANHOFF PRODUCTION AS   ·   Org.nr 981 553 705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RANHOFF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c826e26b94ab4" /><Relationship Type="http://schemas.openxmlformats.org/officeDocument/2006/relationships/footer" Target="/word/footer1.xml" Id="R05d54d6a386043c5" /></Relationships>
</file>