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d1e98a8e343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RAYMOND FAGERBAKKE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RAYMOND FAGERBAKKE AS</w:t>
      </w:r>
    </w:p>
    <w:sectPr>
      <w:headerReference xmlns:r="http://schemas.openxmlformats.org/officeDocument/2006/relationships" w:type="default" r:id="Rebe29bde7f6943f5"/>
      <w:footerReference xmlns:r="http://schemas.openxmlformats.org/officeDocument/2006/relationships" w:type="default" r:id="Rb063d005eee547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RAYMOND FAGERBAKKE AS   ·   Org.nr 981 516 613   ·   Trostestien 18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RAYMOND FAGERBAKKE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e29bde7f6943f5" /><Relationship Type="http://schemas.openxmlformats.org/officeDocument/2006/relationships/footer" Target="/word/footer1.xml" Id="Rb063d005eee54703" /></Relationships>
</file>