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fa54bac0d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MEMBRANTEKNIKK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MEMBRANTEKNIKK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6920242454f1e"/>
      <w:footerReference xmlns:r="http://schemas.openxmlformats.org/officeDocument/2006/relationships" w:type="default" r:id="Rccbf5b0170a2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MEMBRANTEKNIKK AS   ·   Org.nr 981 496 752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MEMBRANTEKNIKK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6920242454f1e" /><Relationship Type="http://schemas.openxmlformats.org/officeDocument/2006/relationships/footer" Target="/word/footer1.xml" Id="Rccbf5b0170a243a8" /></Relationships>
</file>