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f8b5c842b41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ICFUTURE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ICFUTURE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90400bbeed49b4"/>
      <w:footerReference xmlns:r="http://schemas.openxmlformats.org/officeDocument/2006/relationships" w:type="default" r:id="Rffbac5f2dcec49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ICFUTURE AS   ·   Org.nr 981 493 591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ICFUTURE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90400bbeed49b4" /><Relationship Type="http://schemas.openxmlformats.org/officeDocument/2006/relationships/footer" Target="/word/footer1.xml" Id="Rffbac5f2dcec496d" /></Relationships>
</file>