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f9e84ddc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BKK PENSJONSKASSE.</w:t>
      </w:r>
    </w:p>
    <w:sectPr>
      <w:headerReference xmlns:r="http://schemas.openxmlformats.org/officeDocument/2006/relationships" w:type="default" r:id="R56a8a75ede014446"/>
      <w:footerReference xmlns:r="http://schemas.openxmlformats.org/officeDocument/2006/relationships" w:type="default" r:id="R3d7452c40d43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8a75ede014446" /><Relationship Type="http://schemas.openxmlformats.org/officeDocument/2006/relationships/footer" Target="/word/footer1.xml" Id="R3d7452c40d4348f5" /></Relationships>
</file>