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c43628e6f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C WORLDWIDE NORGE III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C WORLDWIDE NORGE III</w:t>
      </w:r>
    </w:p>
    <w:sectPr>
      <w:headerReference xmlns:r="http://schemas.openxmlformats.org/officeDocument/2006/relationships" w:type="default" r:id="R65e817f59939425f"/>
      <w:footerReference xmlns:r="http://schemas.openxmlformats.org/officeDocument/2006/relationships" w:type="default" r:id="R279a87562cbe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817f59939425f" /><Relationship Type="http://schemas.openxmlformats.org/officeDocument/2006/relationships/footer" Target="/word/footer1.xml" Id="R279a87562cbe4834" /></Relationships>
</file>