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b7668d717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23dd4b8cf4671"/>
      <w:footerReference xmlns:r="http://schemas.openxmlformats.org/officeDocument/2006/relationships" w:type="default" r:id="R84e314815987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VESTVIK EIENDOM AS   ·   Org.nr 980 593 274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23dd4b8cf4671" /><Relationship Type="http://schemas.openxmlformats.org/officeDocument/2006/relationships/footer" Target="/word/footer1.xml" Id="R84e31481598740f6" /></Relationships>
</file>