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ed00e7c0a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2893aff4d4f1c"/>
      <w:footerReference xmlns:r="http://schemas.openxmlformats.org/officeDocument/2006/relationships" w:type="default" r:id="R7996f29ec9a8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 EIENDOM AS   ·   Org.nr 980 397 289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2893aff4d4f1c" /><Relationship Type="http://schemas.openxmlformats.org/officeDocument/2006/relationships/footer" Target="/word/footer1.xml" Id="R7996f29ec9a844ea" /></Relationships>
</file>