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36bd5b6c7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ANDMA INVEST AS</w:t>
      </w:r>
    </w:p>
    <w:sectPr>
      <w:headerReference xmlns:r="http://schemas.openxmlformats.org/officeDocument/2006/relationships" w:type="default" r:id="R2993dc7d376a40a0"/>
      <w:footerReference xmlns:r="http://schemas.openxmlformats.org/officeDocument/2006/relationships" w:type="default" r:id="R3c2cb6c5931a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3dc7d376a40a0" /><Relationship Type="http://schemas.openxmlformats.org/officeDocument/2006/relationships/footer" Target="/word/footer1.xml" Id="R3c2cb6c5931a465f" /></Relationships>
</file>