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6718df4ae4c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NIEBLOK INVEST AS</w:t>
      </w:r>
    </w:p>
    <w:sectPr>
      <w:headerReference xmlns:r="http://schemas.openxmlformats.org/officeDocument/2006/relationships" w:type="default" r:id="Rfeab597d95414337"/>
      <w:footerReference xmlns:r="http://schemas.openxmlformats.org/officeDocument/2006/relationships" w:type="default" r:id="Rd673ed85882e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NIEBLOK INVEST AS   ·   Org.nr 980 354 628   ·   c/o Kolbein Rege, Fidjeåsen 110   ·   4639 KRISTIANSAND S   ·   Tlf. 53 42 87 50   ·   kolbein.rege@eidesvik.no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NIEBLOK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b597d95414337" /><Relationship Type="http://schemas.openxmlformats.org/officeDocument/2006/relationships/footer" Target="/word/footer1.xml" Id="Rd673ed85882e4d8f" /></Relationships>
</file>