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9d9325188c4c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NIEBLOK INVEST AS</w:t>
      </w:r>
    </w:p>
    <w:sectPr>
      <w:headerReference xmlns:r="http://schemas.openxmlformats.org/officeDocument/2006/relationships" w:type="default" r:id="R07dff81579594bd9"/>
      <w:footerReference xmlns:r="http://schemas.openxmlformats.org/officeDocument/2006/relationships" w:type="default" r:id="R260c0ff68a4b45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NIEBLOK INVEST AS   ·   Org.nr 980 354 628   ·   c/o Kolbein Rege, Fidjeåsen 110   ·   4639 KRISTIANSAND S   ·   Tlf. 53 42 87 50   ·   kolbein.rege@eidesvik.no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NIEBLOK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dff81579594bd9" /><Relationship Type="http://schemas.openxmlformats.org/officeDocument/2006/relationships/footer" Target="/word/footer1.xml" Id="R260c0ff68a4b45d4" /></Relationships>
</file>