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e02a40b944c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NIEBLOK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NIEBLOK INVEST AS</w:t>
      </w:r>
    </w:p>
    <w:sectPr>
      <w:headerReference xmlns:r="http://schemas.openxmlformats.org/officeDocument/2006/relationships" w:type="default" r:id="Rb214062d6fa542e8"/>
      <w:footerReference xmlns:r="http://schemas.openxmlformats.org/officeDocument/2006/relationships" w:type="default" r:id="Red0e7710715444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NIEBLOK INVEST AS   ·   Org.nr 980 354 628   ·   c/o Kolbein Rege, Fidjeåsen 110   ·   4639 KRISTIANSAND S   ·   Tlf. 53 42 87 50   ·   kolbein.rege@eidesvik.no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NIEBLOK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4062d6fa542e8" /><Relationship Type="http://schemas.openxmlformats.org/officeDocument/2006/relationships/footer" Target="/word/footer1.xml" Id="Red0e7710715444d5" /></Relationships>
</file>