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816db6e5404b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VALHALL AS</w:t>
      </w:r>
    </w:p>
    <w:sectPr>
      <w:headerReference xmlns:r="http://schemas.openxmlformats.org/officeDocument/2006/relationships" w:type="default" r:id="Rb0cd20b2c41f4768"/>
      <w:footerReference xmlns:r="http://schemas.openxmlformats.org/officeDocument/2006/relationships" w:type="default" r:id="Ra51dcaa6ecc448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VALHALL AS   ·   Org.nr 980 289 648   ·   Halandvegen 3A   ·   3540 NESBYEN   ·   Tlf. 32 07 25 50   ·   firma@sb1regnskap.no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VALHALL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cd20b2c41f4768" /><Relationship Type="http://schemas.openxmlformats.org/officeDocument/2006/relationships/footer" Target="/word/footer1.xml" Id="Ra51dcaa6ecc44864" /></Relationships>
</file>