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230c4f7c4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SORMA INVEST AS</w:t>
      </w:r>
    </w:p>
    <w:sectPr>
      <w:headerReference xmlns:r="http://schemas.openxmlformats.org/officeDocument/2006/relationships" w:type="default" r:id="R80bfcf49ee8c44a4"/>
      <w:footerReference xmlns:r="http://schemas.openxmlformats.org/officeDocument/2006/relationships" w:type="default" r:id="R4c919d703ac0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fcf49ee8c44a4" /><Relationship Type="http://schemas.openxmlformats.org/officeDocument/2006/relationships/footer" Target="/word/footer1.xml" Id="R4c919d703ac04d4a" /></Relationships>
</file>