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4d52ab04847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BOREALIS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Ballangen,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BOREALIS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d3353d31ce4abb"/>
      <w:footerReference xmlns:r="http://schemas.openxmlformats.org/officeDocument/2006/relationships" w:type="default" r:id="R53d95a98b23b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BOREALIS EIENDOM AS   ·   Org.nr 980 201 406   ·   Myrdraget 14   ·   8540 BALLANGEN   ·   erlaand@frisurf.no   ·   www.borealis-eiendom.no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BOREALIS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3353d31ce4abb" /><Relationship Type="http://schemas.openxmlformats.org/officeDocument/2006/relationships/footer" Target="/word/footer1.xml" Id="R53d95a98b23b4d84" /></Relationships>
</file>