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8962b3d3b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LABS2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LABS2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cb1859f7844afa"/>
      <w:footerReference xmlns:r="http://schemas.openxmlformats.org/officeDocument/2006/relationships" w:type="default" r:id="Ra86e4d25518f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LABS2 NORGE AS   ·   Org.nr 980 187 616   ·   c/o TØNSBERG ØKONOMISENTER AS, Nedre Langgate 28A   ·   3126 TØNSBERG   ·   mail@labs2.com   ·   www.labs2.com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LABS2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b1859f7844afa" /><Relationship Type="http://schemas.openxmlformats.org/officeDocument/2006/relationships/footer" Target="/word/footer1.xml" Id="Ra86e4d25518f4e45" /></Relationships>
</file>