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f53f96191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GJUL &amp; RABBAN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GJUL &amp; RABBAN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92c2ad9124275"/>
      <w:footerReference xmlns:r="http://schemas.openxmlformats.org/officeDocument/2006/relationships" w:type="default" r:id="Rbb42b5f8171f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GJUL &amp; RABBAN AS   ·   Org.nr 980 162 907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GJUL &amp; RABBAN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92c2ad9124275" /><Relationship Type="http://schemas.openxmlformats.org/officeDocument/2006/relationships/footer" Target="/word/footer1.xml" Id="Rbb42b5f8171f45cf" /></Relationships>
</file>