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58184717c44e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MOWINCKEL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MOWINCKEL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510b0dc87be4b9c"/>
      <w:footerReference xmlns:r="http://schemas.openxmlformats.org/officeDocument/2006/relationships" w:type="default" r:id="R13db404b6c6d49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MOWINCKEL INVEST AS   ·   Org.nr 980 139 557   ·   Kalfarlien 16F   ·   5022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MOWINCKEL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10b0dc87be4b9c" /><Relationship Type="http://schemas.openxmlformats.org/officeDocument/2006/relationships/footer" Target="/word/footer1.xml" Id="R13db404b6c6d49a1" /></Relationships>
</file>