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640f43f1e242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TØSSE BAKERI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TØSSE BAKERI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61426c3e984e67"/>
      <w:footerReference xmlns:r="http://schemas.openxmlformats.org/officeDocument/2006/relationships" w:type="default" r:id="Ra2883bede10d4d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TØSSE BAKERI AS   ·   Org.nr 980 061 841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TØSSE BAKERI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61426c3e984e67" /><Relationship Type="http://schemas.openxmlformats.org/officeDocument/2006/relationships/footer" Target="/word/footer1.xml" Id="Ra2883bede10d4dab" /></Relationships>
</file>