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2cf2b8dc9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CHACAMA AS</w:t>
      </w:r>
    </w:p>
    <w:sectPr>
      <w:headerReference xmlns:r="http://schemas.openxmlformats.org/officeDocument/2006/relationships" w:type="default" r:id="Rd39eddb9508640ac"/>
      <w:footerReference xmlns:r="http://schemas.openxmlformats.org/officeDocument/2006/relationships" w:type="default" r:id="R1a72bee5799d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CHACAMA AS   ·   Org.nr 979 731 728   ·   Solskinnskroken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eddb9508640ac" /><Relationship Type="http://schemas.openxmlformats.org/officeDocument/2006/relationships/footer" Target="/word/footer1.xml" Id="R1a72bee5799d4eb4" /></Relationships>
</file>