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ed0f4942c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SKARSVÅG RØR OG INTERIØR AS</w:t>
      </w:r>
    </w:p>
    <w:sectPr>
      <w:headerReference xmlns:r="http://schemas.openxmlformats.org/officeDocument/2006/relationships" w:type="default" r:id="Ra428f00159994cc4"/>
      <w:footerReference xmlns:r="http://schemas.openxmlformats.org/officeDocument/2006/relationships" w:type="default" r:id="Rb0f265058b1b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8f00159994cc4" /><Relationship Type="http://schemas.openxmlformats.org/officeDocument/2006/relationships/footer" Target="/word/footer1.xml" Id="Rb0f265058b1b414e" /></Relationships>
</file>