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46d130130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LOMBARDO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LOMBARDO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d3c9a63b2406f"/>
      <w:footerReference xmlns:r="http://schemas.openxmlformats.org/officeDocument/2006/relationships" w:type="default" r:id="Rea3d75285da8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LOMBARDO AS   ·   Org.nr 979 468 849   ·   Grimelundsveien 2D   ·   0775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LOMBARDO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d3c9a63b2406f" /><Relationship Type="http://schemas.openxmlformats.org/officeDocument/2006/relationships/footer" Target="/word/footer1.xml" Id="Rea3d75285da84d9a" /></Relationships>
</file>