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4b3ffdf66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VICO AS</w:t>
      </w:r>
    </w:p>
    <w:sectPr>
      <w:headerReference xmlns:r="http://schemas.openxmlformats.org/officeDocument/2006/relationships" w:type="default" r:id="Rbf10a01575a6432b"/>
      <w:footerReference xmlns:r="http://schemas.openxmlformats.org/officeDocument/2006/relationships" w:type="default" r:id="Rb3e7645bc3f5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AS   ·   Org.nr 979 417 888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0a01575a6432b" /><Relationship Type="http://schemas.openxmlformats.org/officeDocument/2006/relationships/footer" Target="/word/footer1.xml" Id="Rb3e7645bc3f5460b" /></Relationships>
</file>