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975fd59f6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FINANS AS</w:t>
      </w:r>
    </w:p>
    <w:sectPr>
      <w:headerReference xmlns:r="http://schemas.openxmlformats.org/officeDocument/2006/relationships" w:type="default" r:id="R970f4093b3da480c"/>
      <w:footerReference xmlns:r="http://schemas.openxmlformats.org/officeDocument/2006/relationships" w:type="default" r:id="R3c61e2e41bf7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FINANS AS   ·   Org.nr 979 373 406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f4093b3da480c" /><Relationship Type="http://schemas.openxmlformats.org/officeDocument/2006/relationships/footer" Target="/word/footer1.xml" Id="R3c61e2e41bf74c28" /></Relationships>
</file>