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2cc71507064e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VERDIPAPIRFONDET DELPHI KOMBINASJON.</w:t>
      </w:r>
    </w:p>
    <w:sectPr>
      <w:headerReference xmlns:r="http://schemas.openxmlformats.org/officeDocument/2006/relationships" w:type="default" r:id="Rcff9baddc0a142e8"/>
      <w:footerReference xmlns:r="http://schemas.openxmlformats.org/officeDocument/2006/relationships" w:type="default" r:id="R8e63dcd2609c44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DELPHI KOMBINASJON   ·   Org.nr 979 328 060   ·   c/o Storebrand Asset Management AS, Professor Kohts vei 9   ·   1366 LYSAKER   ·   Tlf. 22 31 50 50   ·   v1c@storebrand.no   ·   www.delphi.no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DELPHI KOMBINASJON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f9baddc0a142e8" /><Relationship Type="http://schemas.openxmlformats.org/officeDocument/2006/relationships/footer" Target="/word/footer1.xml" Id="R8e63dcd2609c440c" /></Relationships>
</file>